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09" w:rsidRPr="007D25CB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5C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F355E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«</w:t>
      </w:r>
      <w:bookmarkStart w:id="0" w:name="_GoBack"/>
      <w:bookmarkEnd w:id="0"/>
      <w:r w:rsidR="001B49E4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Все профессии важны</w:t>
      </w:r>
      <w:r w:rsidRPr="007D25C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</w:p>
    <w:p w:rsidR="00563A09" w:rsidRPr="007D25CB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1B49E4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Все профессии важны</w:t>
      </w: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7D25C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7D25CB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</w:p>
    <w:p w:rsidR="00563A09" w:rsidRPr="007D25CB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7D25CB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25CB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>1.  Бо</w:t>
      </w:r>
      <w:r w:rsidR="00887191">
        <w:rPr>
          <w:rFonts w:ascii="Times New Roman" w:hAnsi="Times New Roman"/>
          <w:sz w:val="24"/>
          <w:szCs w:val="24"/>
        </w:rPr>
        <w:t>льшая детская энциклопедия (8-9</w:t>
      </w:r>
      <w:r w:rsidRPr="00D63A99">
        <w:rPr>
          <w:rFonts w:ascii="Times New Roman" w:hAnsi="Times New Roman"/>
          <w:sz w:val="24"/>
          <w:szCs w:val="24"/>
        </w:rPr>
        <w:t xml:space="preserve"> лет). [Электронный ресурс] http://all-ebooks.com/2009/05/01/bolshaja-detskaja-jenciklopedija-6-12.html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2.  Почему и потому. Детская энциклопедия. [Электронный ресурс] http://www.kodges.ru/dosug/page/147/(09.03.11)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3. 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http://www.fsu-expert.ru/node/2696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4.  «Внеурочная деятельность школьников» авторов Д.В. Григорьева, П.В. Степанова [Электронный ресурс] http://standart.edu.ru/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D63A99">
        <w:rPr>
          <w:rFonts w:ascii="Times New Roman" w:hAnsi="Times New Roman"/>
          <w:sz w:val="24"/>
          <w:szCs w:val="24"/>
        </w:rPr>
        <w:t xml:space="preserve">Список литературы 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Багрова</w:t>
      </w:r>
      <w:proofErr w:type="gram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О.Е., </w:t>
      </w:r>
      <w:proofErr w:type="spell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Федоркина</w:t>
      </w:r>
      <w:proofErr w:type="spell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Н.Г. Введение в мир профессий. Классные часы, игры, конкурсы. 1-4 классы: Волгоград, 2019 г.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Сухаревская Е.Ю. «Мир профессий»: </w:t>
      </w:r>
      <w:proofErr w:type="spell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Ростов-на</w:t>
      </w:r>
      <w:proofErr w:type="spell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Дону, издательство ИПК и ПРО,2018 г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Психология. Учебное пособие для начальной школы</w:t>
      </w:r>
      <w:proofErr w:type="gram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.</w:t>
      </w:r>
      <w:proofErr w:type="gram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/ </w:t>
      </w:r>
      <w:proofErr w:type="gram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</w:t>
      </w:r>
      <w:proofErr w:type="gram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од ред. проф. Дубровиной И.В. /: Москва, «</w:t>
      </w:r>
      <w:proofErr w:type="spell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Гардарика</w:t>
      </w:r>
      <w:proofErr w:type="spell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» 2018г.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Развитие интеллектуальных способностей школьника. Тихомирова Л.Ф., Ярославль, «Академия развития» 2016г.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Развитие творческого мышления детей. Симановский А.Э.: Ярославль, «Академия развития» 2016г.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Сборник тестов и упражнений для развития ваших творческих способностей. </w:t>
      </w:r>
      <w:proofErr w:type="spell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Винокурова</w:t>
      </w:r>
      <w:proofErr w:type="spell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Н.: Москва, «ИМПЭТО» 2015.</w:t>
      </w:r>
    </w:p>
    <w:p w:rsidR="00563A09" w:rsidRPr="007D25CB" w:rsidRDefault="00563A09" w:rsidP="00563A0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3A09" w:rsidRDefault="007D25CB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D63A99">
        <w:rPr>
          <w:rFonts w:ascii="Times New Roman" w:hAnsi="Times New Roman"/>
          <w:b/>
          <w:color w:val="000000"/>
          <w:sz w:val="24"/>
          <w:szCs w:val="24"/>
        </w:rPr>
        <w:t xml:space="preserve">    2.    Цели и задачи курса:</w:t>
      </w:r>
    </w:p>
    <w:p w:rsidR="00F355E3" w:rsidRPr="007D25CB" w:rsidRDefault="00F355E3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Направление внеурочной деятельности: социальное, общекультурное направление.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b/>
          <w:sz w:val="24"/>
          <w:szCs w:val="24"/>
        </w:rPr>
        <w:t>Цель программы</w:t>
      </w:r>
      <w:r w:rsidRPr="00827C89">
        <w:rPr>
          <w:rFonts w:ascii="Times New Roman" w:hAnsi="Times New Roman"/>
          <w:sz w:val="24"/>
          <w:szCs w:val="24"/>
        </w:rPr>
        <w:t xml:space="preserve"> – ознакомление обучающихся с миром профессий, их социальной значимостью и содержанием.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7C89">
        <w:rPr>
          <w:rFonts w:ascii="Times New Roman" w:hAnsi="Times New Roman"/>
          <w:b/>
          <w:sz w:val="24"/>
          <w:szCs w:val="24"/>
        </w:rPr>
        <w:t xml:space="preserve">Задачи программы: 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- расширить представление детей о мире профессий;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- формировать положительное отношение к труду и людям труда;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- развивать интерес к трудовой и профессиональной деятельности у младших школьников;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- развивать творческие способности детей;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lastRenderedPageBreak/>
        <w:t xml:space="preserve">- содействовать приобретению </w:t>
      </w:r>
      <w:proofErr w:type="gramStart"/>
      <w:r w:rsidRPr="00827C8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827C89">
        <w:rPr>
          <w:rFonts w:ascii="Times New Roman" w:hAnsi="Times New Roman"/>
          <w:sz w:val="24"/>
          <w:szCs w:val="24"/>
        </w:rPr>
        <w:t xml:space="preserve"> желания в будущем овладеть какой-либо профессией.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Программа внеурочной деятельности по общекультурному направлению «Все профессии важны» обеспечивает знакомство с разнообразием профессий уже на начальной ступени обучения, а также в силу возрастных возможностей младших школьников обеспечивает условия – исследовать способности обучающихся применительно к рассматриваемой профессии.</w:t>
      </w:r>
    </w:p>
    <w:p w:rsidR="00761CD6" w:rsidRPr="00761CD6" w:rsidRDefault="00761CD6" w:rsidP="00761CD6">
      <w:pPr>
        <w:spacing w:after="0" w:line="240" w:lineRule="auto"/>
        <w:ind w:left="-284" w:firstLine="709"/>
        <w:jc w:val="both"/>
        <w:outlineLvl w:val="0"/>
        <w:rPr>
          <w:rFonts w:ascii="Times New Roman" w:eastAsia="Arial" w:hAnsi="Times New Roman" w:cs="Arial"/>
          <w:b/>
          <w:color w:val="000000"/>
          <w:sz w:val="24"/>
          <w:szCs w:val="24"/>
        </w:rPr>
      </w:pPr>
    </w:p>
    <w:p w:rsidR="00F355E3" w:rsidRDefault="00F355E3" w:rsidP="00F355E3">
      <w:pPr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761CD6" w:rsidRPr="00761CD6" w:rsidRDefault="00F355E3" w:rsidP="00F355E3">
      <w:pPr>
        <w:rPr>
          <w:rFonts w:cs="Arial"/>
          <w:color w:val="000000"/>
        </w:rPr>
      </w:pPr>
      <w:r>
        <w:rPr>
          <w:rFonts w:ascii="Times New Roman" w:eastAsia="Arial" w:hAnsi="Times New Roman"/>
          <w:b/>
          <w:color w:val="000000"/>
          <w:sz w:val="24"/>
          <w:szCs w:val="24"/>
        </w:rPr>
        <w:t xml:space="preserve">                </w:t>
      </w:r>
    </w:p>
    <w:p w:rsidR="00563A09" w:rsidRPr="007D25CB" w:rsidRDefault="00563A09" w:rsidP="00D63A99">
      <w:pPr>
        <w:pStyle w:val="NoSpacing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3A09" w:rsidRPr="007D25CB" w:rsidRDefault="007D25CB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 </w:t>
      </w:r>
      <w:r w:rsidR="00887191">
        <w:rPr>
          <w:b/>
          <w:color w:val="000000"/>
        </w:rPr>
        <w:t>Количество часов: всего – 34</w:t>
      </w:r>
      <w:r w:rsidR="00563A09" w:rsidRPr="007D25CB">
        <w:rPr>
          <w:b/>
          <w:color w:val="000000"/>
        </w:rPr>
        <w:t xml:space="preserve"> часа, в неделю – 1 час.</w:t>
      </w:r>
    </w:p>
    <w:p w:rsidR="00563A09" w:rsidRPr="007D25CB" w:rsidRDefault="00563A09" w:rsidP="00563A09">
      <w:pPr>
        <w:pStyle w:val="c16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Рабочая программа включает следующие компоненты: </w:t>
      </w:r>
    </w:p>
    <w:p w:rsidR="00563A09" w:rsidRPr="007D25CB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Титульный лист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Пояснительная записка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Используемый </w:t>
      </w:r>
      <w:proofErr w:type="spellStart"/>
      <w:r w:rsidRPr="007D25CB">
        <w:rPr>
          <w:rFonts w:cs="Times New Roman"/>
          <w:szCs w:val="24"/>
        </w:rPr>
        <w:t>учебно</w:t>
      </w:r>
      <w:proofErr w:type="spellEnd"/>
      <w:r w:rsidR="007D25CB" w:rsidRPr="007D25CB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–</w:t>
      </w:r>
      <w:r w:rsidR="00761CD6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методический комплекс, включая электронные ресурсы</w:t>
      </w:r>
      <w:r w:rsidR="007D25CB" w:rsidRPr="007D25CB">
        <w:rPr>
          <w:rFonts w:cs="Times New Roman"/>
          <w:szCs w:val="24"/>
        </w:rPr>
        <w:t>.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7D25CB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Форма и периодичность текущего контроля </w:t>
      </w:r>
      <w:proofErr w:type="gramStart"/>
      <w:r w:rsidRPr="007D25CB">
        <w:rPr>
          <w:rFonts w:cs="Times New Roman"/>
          <w:szCs w:val="24"/>
        </w:rPr>
        <w:t>обучающихся</w:t>
      </w:r>
      <w:proofErr w:type="gramEnd"/>
      <w:r w:rsidRPr="007D25CB">
        <w:rPr>
          <w:rFonts w:cs="Times New Roman"/>
          <w:szCs w:val="24"/>
        </w:rPr>
        <w:t>.</w:t>
      </w:r>
    </w:p>
    <w:p w:rsidR="00563A09" w:rsidRPr="007D25CB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Критерии оценки результатов тестов.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Содержание учебного предмета, курса.</w:t>
      </w:r>
    </w:p>
    <w:p w:rsidR="00563A09" w:rsidRPr="007D25CB" w:rsidRDefault="001B49E4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Т</w:t>
      </w:r>
      <w:r w:rsidR="00563A09" w:rsidRPr="007D25CB">
        <w:rPr>
          <w:rFonts w:cs="Times New Roman"/>
          <w:szCs w:val="24"/>
        </w:rPr>
        <w:t>ематическое планирование</w:t>
      </w:r>
    </w:p>
    <w:p w:rsidR="00563A09" w:rsidRPr="007D25CB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7D25CB">
        <w:rPr>
          <w:b/>
        </w:rPr>
        <w:t>Со</w:t>
      </w:r>
      <w:r w:rsidR="00D63A99">
        <w:rPr>
          <w:b/>
        </w:rPr>
        <w:t>ставила: Артеева Любовь Юрьевна</w:t>
      </w:r>
      <w:r w:rsidRPr="007D25CB">
        <w:rPr>
          <w:b/>
        </w:rPr>
        <w:t xml:space="preserve">    -  </w:t>
      </w:r>
      <w:r w:rsidR="007D25CB">
        <w:rPr>
          <w:b/>
        </w:rPr>
        <w:t xml:space="preserve"> </w:t>
      </w:r>
      <w:r w:rsidRPr="007D25CB">
        <w:rPr>
          <w:b/>
        </w:rPr>
        <w:t>учитель начальных классов.</w:t>
      </w:r>
    </w:p>
    <w:p w:rsidR="00563A09" w:rsidRPr="007D25CB" w:rsidRDefault="00563A09" w:rsidP="00563A09">
      <w:pPr>
        <w:pStyle w:val="NoSpacing1"/>
        <w:rPr>
          <w:rFonts w:ascii="Times New Roman" w:hAnsi="Times New Roman"/>
          <w:sz w:val="24"/>
          <w:szCs w:val="24"/>
        </w:rPr>
      </w:pPr>
    </w:p>
    <w:p w:rsidR="00926FBD" w:rsidRPr="007D25CB" w:rsidRDefault="00926FBD">
      <w:pPr>
        <w:rPr>
          <w:sz w:val="24"/>
          <w:szCs w:val="24"/>
        </w:rPr>
      </w:pPr>
    </w:p>
    <w:sectPr w:rsidR="00926FBD" w:rsidRPr="007D25CB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D020989"/>
    <w:multiLevelType w:val="multilevel"/>
    <w:tmpl w:val="F8440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412365"/>
    <w:multiLevelType w:val="multilevel"/>
    <w:tmpl w:val="055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260CB4"/>
    <w:multiLevelType w:val="multilevel"/>
    <w:tmpl w:val="00FC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63A09"/>
    <w:rsid w:val="001B49E4"/>
    <w:rsid w:val="001B7540"/>
    <w:rsid w:val="003B35F0"/>
    <w:rsid w:val="0052165A"/>
    <w:rsid w:val="00563A09"/>
    <w:rsid w:val="006D0958"/>
    <w:rsid w:val="00761CD6"/>
    <w:rsid w:val="007D25CB"/>
    <w:rsid w:val="008756B6"/>
    <w:rsid w:val="00887191"/>
    <w:rsid w:val="008E6DEE"/>
    <w:rsid w:val="009204DA"/>
    <w:rsid w:val="00926FBD"/>
    <w:rsid w:val="00D63A99"/>
    <w:rsid w:val="00D71278"/>
    <w:rsid w:val="00F355E3"/>
    <w:rsid w:val="00F64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2024-09-11T11:43:00Z</dcterms:created>
  <dcterms:modified xsi:type="dcterms:W3CDTF">2024-09-11T11:43:00Z</dcterms:modified>
</cp:coreProperties>
</file>